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5F" w:rsidRPr="00AA17E9" w:rsidRDefault="005E59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t>8.04.2020r.</w:t>
      </w:r>
    </w:p>
    <w:p w:rsidR="005E5932" w:rsidRPr="00D76345" w:rsidRDefault="005E59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D76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 w:rsidR="00EF151D" w:rsidRPr="00D76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 robimy w dzień, a co w nocy </w:t>
      </w:r>
    </w:p>
    <w:bookmarkEnd w:id="0"/>
    <w:p w:rsidR="00B03BAB" w:rsidRDefault="00EF151D" w:rsidP="00EF15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t>Zabawa dydaktyczna „W nocy czy w dzień?”. Rodzic rozdaje dzieciom przygotowane wcześniej lizaki na patyku</w:t>
      </w:r>
      <w:r w:rsidR="00786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 ich wykonania potrzebujemy patyczek do szaszłyków, kartki papieru w kolorze żółtym i czarnym z których wycinamy kółka, następnie kleimy) 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t>. Z jednej strony kółko jest w kolorze czarnym (symbolizuje noc), a z drugiej w kolorze żółtym (symbolizuje dzień). Następnie pokazuje obrazki przedstawiające dzieci w różnych sytuacjach</w:t>
      </w:r>
      <w:r w:rsidR="00B0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zamiennie opowiada historyjkę lub  podaje przykładowe zdania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t>. Zadaniem dzieci jest określać, czy kojarzą się one z dniem, czy z nocą. Dzieci podnoszą lizak, pokazując odpowiedni kolor. Przykłady obrazków</w:t>
      </w:r>
      <w:r w:rsidR="00B03BAB">
        <w:rPr>
          <w:rFonts w:ascii="Times New Roman" w:hAnsi="Times New Roman" w:cs="Times New Roman"/>
          <w:color w:val="000000" w:themeColor="text1"/>
          <w:sz w:val="24"/>
          <w:szCs w:val="24"/>
        </w:rPr>
        <w:t>/ zdań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dzieci bawią się w piaskownicy, dziecko idzie do przedszkola, rodzina na spacerze, łąka z rozwiniętymi kwiatami, dzieci śpiące w łóżku, ulica oświetlona latarniami, niebo z księżycem i gwiazdami. </w:t>
      </w:r>
    </w:p>
    <w:p w:rsidR="00EF151D" w:rsidRDefault="00B03BAB" w:rsidP="00B03B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Rozmowa z dziećmi, swobodne wypowiedzi dziecka: </w:t>
      </w:r>
      <w:r w:rsidR="00EF151D"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t>Dlaczego nie bawicie się na podwórku w nocy? Dlaczego trzeba nocą włączyć latarnie na ulicach? Rozwijanie logicznego myślenia.</w:t>
      </w:r>
      <w:r w:rsidR="00DD7794"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A17E9" w:rsidRPr="00AA17E9" w:rsidRDefault="00AA17E9" w:rsidP="00AA17E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51D" w:rsidRPr="00AA17E9" w:rsidRDefault="00AA17E9" w:rsidP="00EF15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t>„Piosenka z ogonkiem” utrwalenie słów piosenki, poznane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przez dzieci już </w:t>
      </w:r>
      <w:r w:rsidR="007866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przedszkolu. </w:t>
      </w:r>
      <w:r w:rsidR="009D1E0E">
        <w:rPr>
          <w:rFonts w:ascii="Times New Roman" w:hAnsi="Times New Roman" w:cs="Times New Roman"/>
          <w:color w:val="000000" w:themeColor="text1"/>
          <w:sz w:val="24"/>
          <w:szCs w:val="24"/>
        </w:rPr>
        <w:t>Próba inscenizacji.</w:t>
      </w:r>
    </w:p>
    <w:p w:rsidR="00EF151D" w:rsidRPr="00AA17E9" w:rsidRDefault="00EF151D" w:rsidP="00EF151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32" w:rsidRPr="00AA17E9" w:rsidRDefault="00AA17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Wiewiórka i lisek i zając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futrzane ogonki mają.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Ref. Tylko biedronka nie ma ogonka .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ma ogonka biedronka. } 2x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Koguty, bociany i wrony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pierzaste mają ogony.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Ref. Tylko biedronka nie ma ogonka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ma ogonka biedronka. } 2x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Wieloryb, krokodyl i ryba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pomocą ogona pływa.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 . Tylko biedronka nie ma ogonka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ma ogonka biedronka.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Chociaż biedronka nie ma ogonka</w:t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1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 za to piegi od słonka.</w:t>
      </w:r>
    </w:p>
    <w:sectPr w:rsidR="005E5932" w:rsidRPr="00AA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6E2A"/>
    <w:multiLevelType w:val="hybridMultilevel"/>
    <w:tmpl w:val="F5B8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2"/>
    <w:rsid w:val="00274A04"/>
    <w:rsid w:val="00363A5F"/>
    <w:rsid w:val="005E5932"/>
    <w:rsid w:val="00614590"/>
    <w:rsid w:val="00786608"/>
    <w:rsid w:val="009D1E0E"/>
    <w:rsid w:val="00AA17E9"/>
    <w:rsid w:val="00B03BAB"/>
    <w:rsid w:val="00D76345"/>
    <w:rsid w:val="00DD7794"/>
    <w:rsid w:val="00EF151D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7E8C-DF0E-4B1D-8C92-C914972D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Dell E5450</cp:lastModifiedBy>
  <cp:revision>12</cp:revision>
  <dcterms:created xsi:type="dcterms:W3CDTF">2020-03-25T10:33:00Z</dcterms:created>
  <dcterms:modified xsi:type="dcterms:W3CDTF">2020-04-02T17:49:00Z</dcterms:modified>
</cp:coreProperties>
</file>