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72C" w:rsidRPr="00114A7B" w:rsidRDefault="0015672C" w:rsidP="0015672C">
      <w:pPr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>
        <w:tab/>
      </w:r>
      <w:r>
        <w:tab/>
      </w:r>
      <w:bookmarkStart w:id="1" w:name="_Hlk35973158"/>
      <w:r w:rsidRPr="00114A7B">
        <w:rPr>
          <w:b/>
          <w:bCs/>
          <w:sz w:val="28"/>
          <w:szCs w:val="28"/>
        </w:rPr>
        <w:t xml:space="preserve">             </w:t>
      </w:r>
      <w:r w:rsidRPr="00114A7B">
        <w:rPr>
          <w:b/>
          <w:bCs/>
          <w:sz w:val="32"/>
          <w:szCs w:val="32"/>
        </w:rPr>
        <w:t xml:space="preserve">„ </w:t>
      </w:r>
      <w:r w:rsidRPr="00114A7B">
        <w:rPr>
          <w:rFonts w:ascii="Times New Roman" w:hAnsi="Times New Roman" w:cs="Times New Roman"/>
          <w:b/>
          <w:bCs/>
          <w:sz w:val="32"/>
          <w:szCs w:val="32"/>
        </w:rPr>
        <w:t xml:space="preserve">S T O K R O T K I” </w:t>
      </w:r>
      <w:r w:rsidRPr="00114A7B"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114A7B">
        <w:rPr>
          <w:rFonts w:ascii="Times New Roman" w:hAnsi="Times New Roman" w:cs="Times New Roman"/>
          <w:b/>
          <w:bCs/>
          <w:sz w:val="32"/>
          <w:szCs w:val="32"/>
        </w:rPr>
        <w:tab/>
        <w:t>( 3 , 4 latki)</w:t>
      </w:r>
      <w:bookmarkEnd w:id="1"/>
    </w:p>
    <w:p w:rsidR="0015672C" w:rsidRPr="00114A7B" w:rsidRDefault="00BA6498" w:rsidP="0015672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335684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15672C" w:rsidRPr="00114A7B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DC42D7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15672C" w:rsidRPr="00114A7B">
        <w:rPr>
          <w:rFonts w:ascii="Times New Roman" w:hAnsi="Times New Roman" w:cs="Times New Roman"/>
          <w:b/>
          <w:bCs/>
          <w:sz w:val="24"/>
          <w:szCs w:val="24"/>
        </w:rPr>
        <w:t>.2020r.</w:t>
      </w:r>
    </w:p>
    <w:p w:rsidR="0015672C" w:rsidRPr="00114A7B" w:rsidRDefault="00335684" w:rsidP="0015672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Nasze sny – wykorzystanie wiersza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M.Mazan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– „Marzenki”</w:t>
      </w:r>
    </w:p>
    <w:p w:rsidR="00DC42D7" w:rsidRPr="00335684" w:rsidRDefault="00335684" w:rsidP="00BA649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335684">
        <w:rPr>
          <w:rFonts w:ascii="Times New Roman" w:hAnsi="Times New Roman" w:cs="Times New Roman"/>
          <w:b/>
          <w:bCs/>
          <w:sz w:val="28"/>
          <w:szCs w:val="28"/>
        </w:rPr>
        <w:t>Swobodna ekspresja ruchowa dziecka do spokojnej melodii.</w:t>
      </w:r>
    </w:p>
    <w:p w:rsidR="00335684" w:rsidRDefault="00335684" w:rsidP="00335684">
      <w:pPr>
        <w:pStyle w:val="Akapitzlist"/>
        <w:ind w:left="7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 porusza się trzymając w ręku chustę tak, aby oddać spokój ciemnej nocy.</w:t>
      </w:r>
    </w:p>
    <w:p w:rsidR="00335684" w:rsidRDefault="00335684" w:rsidP="00335684">
      <w:pPr>
        <w:pStyle w:val="Akapitzlist"/>
        <w:ind w:left="785"/>
        <w:rPr>
          <w:rFonts w:ascii="Times New Roman" w:hAnsi="Times New Roman" w:cs="Times New Roman"/>
          <w:sz w:val="24"/>
          <w:szCs w:val="24"/>
        </w:rPr>
      </w:pPr>
    </w:p>
    <w:p w:rsidR="00335684" w:rsidRPr="00335684" w:rsidRDefault="00335684" w:rsidP="0033568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Rodzic recytuje wiersz „Marzenki”</w:t>
      </w:r>
    </w:p>
    <w:p w:rsidR="00335684" w:rsidRPr="00335684" w:rsidRDefault="00335684" w:rsidP="00335684">
      <w:pPr>
        <w:pStyle w:val="Akapitzlist"/>
        <w:ind w:left="785"/>
        <w:rPr>
          <w:rFonts w:ascii="Times New Roman" w:hAnsi="Times New Roman" w:cs="Times New Roman"/>
          <w:sz w:val="24"/>
          <w:szCs w:val="24"/>
        </w:rPr>
      </w:pPr>
    </w:p>
    <w:p w:rsidR="00335684" w:rsidRDefault="00335684" w:rsidP="00BA6498">
      <w:pPr>
        <w:pStyle w:val="Akapitzlist"/>
      </w:pPr>
      <w:r>
        <w:t>Kiedy zasypiam,</w:t>
      </w:r>
      <w:r>
        <w:tab/>
      </w:r>
      <w:r>
        <w:tab/>
      </w:r>
    </w:p>
    <w:p w:rsidR="00335684" w:rsidRDefault="00335684" w:rsidP="00BA6498">
      <w:pPr>
        <w:pStyle w:val="Akapitzlist"/>
      </w:pPr>
      <w:r>
        <w:t xml:space="preserve"> przychodzą nocą</w:t>
      </w:r>
    </w:p>
    <w:p w:rsidR="00335684" w:rsidRDefault="00335684" w:rsidP="00BA6498">
      <w:pPr>
        <w:pStyle w:val="Akapitzlist"/>
      </w:pPr>
      <w:r>
        <w:t xml:space="preserve"> i razem ze mną</w:t>
      </w:r>
    </w:p>
    <w:p w:rsidR="00335684" w:rsidRDefault="00335684" w:rsidP="00BA6498">
      <w:pPr>
        <w:pStyle w:val="Akapitzlist"/>
      </w:pPr>
      <w:r>
        <w:t xml:space="preserve"> okropnie psocą!</w:t>
      </w:r>
    </w:p>
    <w:p w:rsidR="00335684" w:rsidRDefault="00335684" w:rsidP="00BA6498">
      <w:pPr>
        <w:pStyle w:val="Akapitzlist"/>
      </w:pPr>
      <w:r>
        <w:t xml:space="preserve"> Potrafią sprawić,</w:t>
      </w:r>
    </w:p>
    <w:p w:rsidR="00335684" w:rsidRDefault="00335684" w:rsidP="00BA6498">
      <w:pPr>
        <w:pStyle w:val="Akapitzlist"/>
      </w:pPr>
      <w:r>
        <w:t xml:space="preserve"> że łóżko lata i </w:t>
      </w:r>
    </w:p>
    <w:p w:rsidR="00335684" w:rsidRDefault="00335684" w:rsidP="00BA6498">
      <w:pPr>
        <w:pStyle w:val="Akapitzlist"/>
      </w:pPr>
      <w:r>
        <w:t xml:space="preserve">fruną ze mną </w:t>
      </w:r>
    </w:p>
    <w:p w:rsidR="00335684" w:rsidRDefault="00335684" w:rsidP="00BA6498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  <w:r>
        <w:t>dokoła świata.</w:t>
      </w:r>
    </w:p>
    <w:p w:rsidR="00BA6498" w:rsidRDefault="00BA6498" w:rsidP="00BA6498">
      <w:pPr>
        <w:pStyle w:val="Akapitzlist"/>
      </w:pPr>
    </w:p>
    <w:p w:rsidR="00335684" w:rsidRDefault="00335684" w:rsidP="00BA6498">
      <w:pPr>
        <w:pStyle w:val="Akapitzlist"/>
      </w:pPr>
      <w:r>
        <w:t xml:space="preserve">Jak chcą, to zmienią </w:t>
      </w:r>
    </w:p>
    <w:p w:rsidR="00335684" w:rsidRDefault="00335684" w:rsidP="00BA6498">
      <w:pPr>
        <w:pStyle w:val="Akapitzlist"/>
      </w:pPr>
      <w:r>
        <w:t xml:space="preserve">mnie w krokodyla, </w:t>
      </w:r>
    </w:p>
    <w:p w:rsidR="00335684" w:rsidRDefault="00335684" w:rsidP="00BA6498">
      <w:pPr>
        <w:pStyle w:val="Akapitzlist"/>
      </w:pPr>
      <w:r>
        <w:t xml:space="preserve">co się po chwili </w:t>
      </w:r>
    </w:p>
    <w:p w:rsidR="00335684" w:rsidRDefault="00335684" w:rsidP="00BA6498">
      <w:pPr>
        <w:pStyle w:val="Akapitzlist"/>
      </w:pPr>
      <w:r>
        <w:t xml:space="preserve">zmienia w motyla. </w:t>
      </w:r>
    </w:p>
    <w:p w:rsidR="00335684" w:rsidRDefault="00335684" w:rsidP="00BA6498">
      <w:pPr>
        <w:pStyle w:val="Akapitzlist"/>
      </w:pPr>
      <w:r>
        <w:t xml:space="preserve">Do dziwnych krajów </w:t>
      </w:r>
    </w:p>
    <w:p w:rsidR="00335684" w:rsidRDefault="00335684" w:rsidP="00BA6498">
      <w:pPr>
        <w:pStyle w:val="Akapitzlist"/>
      </w:pPr>
      <w:r>
        <w:t>mkną na wypady,</w:t>
      </w:r>
    </w:p>
    <w:p w:rsidR="00335684" w:rsidRDefault="00335684" w:rsidP="00BA6498">
      <w:pPr>
        <w:pStyle w:val="Akapitzlist"/>
      </w:pPr>
      <w:r>
        <w:t xml:space="preserve"> gdzie wodospady </w:t>
      </w:r>
    </w:p>
    <w:p w:rsidR="00BA6498" w:rsidRDefault="00335684" w:rsidP="00BA6498">
      <w:pPr>
        <w:pStyle w:val="Akapitzlist"/>
      </w:pPr>
      <w:r>
        <w:t>są z czekolady.</w:t>
      </w:r>
    </w:p>
    <w:p w:rsidR="00BA6498" w:rsidRDefault="00BA6498" w:rsidP="00BA6498">
      <w:pPr>
        <w:pStyle w:val="Akapitzlist"/>
        <w:ind w:left="785"/>
        <w:rPr>
          <w:rFonts w:ascii="Times New Roman" w:hAnsi="Times New Roman" w:cs="Times New Roman"/>
          <w:sz w:val="24"/>
          <w:szCs w:val="24"/>
        </w:rPr>
      </w:pPr>
    </w:p>
    <w:p w:rsidR="00335684" w:rsidRDefault="00335684" w:rsidP="00BA6498">
      <w:pPr>
        <w:pStyle w:val="Akapitzlist"/>
        <w:ind w:left="785"/>
      </w:pPr>
      <w:r>
        <w:t xml:space="preserve">Mieszkamy w igloo </w:t>
      </w:r>
    </w:p>
    <w:p w:rsidR="00335684" w:rsidRDefault="00335684" w:rsidP="00BA6498">
      <w:pPr>
        <w:pStyle w:val="Akapitzlist"/>
        <w:ind w:left="785"/>
      </w:pPr>
      <w:r>
        <w:t>albo w wigwamach.</w:t>
      </w:r>
    </w:p>
    <w:p w:rsidR="00335684" w:rsidRDefault="00335684" w:rsidP="00BA6498">
      <w:pPr>
        <w:pStyle w:val="Akapitzlist"/>
        <w:ind w:left="785"/>
      </w:pPr>
      <w:r>
        <w:t xml:space="preserve"> Bawią się ze mną </w:t>
      </w:r>
    </w:p>
    <w:p w:rsidR="00335684" w:rsidRDefault="00335684" w:rsidP="00BA6498">
      <w:pPr>
        <w:pStyle w:val="Akapitzlist"/>
        <w:ind w:left="785"/>
      </w:pPr>
      <w:r>
        <w:t xml:space="preserve">nawet do rana! </w:t>
      </w:r>
    </w:p>
    <w:p w:rsidR="00335684" w:rsidRDefault="00335684" w:rsidP="00BA6498">
      <w:pPr>
        <w:pStyle w:val="Akapitzlist"/>
        <w:ind w:left="785"/>
      </w:pPr>
      <w:r>
        <w:t xml:space="preserve">To takie stworki </w:t>
      </w:r>
    </w:p>
    <w:p w:rsidR="00335684" w:rsidRDefault="00335684" w:rsidP="00BA6498">
      <w:pPr>
        <w:pStyle w:val="Akapitzlist"/>
        <w:ind w:left="785"/>
      </w:pPr>
      <w:r>
        <w:t xml:space="preserve">ze snu lub z drzemki. </w:t>
      </w:r>
    </w:p>
    <w:p w:rsidR="00335684" w:rsidRDefault="00335684" w:rsidP="00BA6498">
      <w:pPr>
        <w:pStyle w:val="Akapitzlist"/>
        <w:ind w:left="785"/>
      </w:pPr>
      <w:r>
        <w:t xml:space="preserve">Jak je nazwiemy? </w:t>
      </w:r>
    </w:p>
    <w:p w:rsidR="00335684" w:rsidRDefault="00335684" w:rsidP="00BA6498">
      <w:pPr>
        <w:pStyle w:val="Akapitzlist"/>
        <w:ind w:left="785"/>
      </w:pPr>
      <w:r>
        <w:t>Może Marzenki?</w:t>
      </w:r>
    </w:p>
    <w:p w:rsidR="00335684" w:rsidRDefault="00335684" w:rsidP="00335684">
      <w:pPr>
        <w:pStyle w:val="Akapitzlist"/>
        <w:ind w:left="3617" w:firstLine="631"/>
      </w:pPr>
      <w:r>
        <w:t xml:space="preserve"> Maciejka Mazan</w:t>
      </w:r>
    </w:p>
    <w:p w:rsidR="00335684" w:rsidRDefault="00335684" w:rsidP="00335684">
      <w:pPr>
        <w:rPr>
          <w:rFonts w:ascii="Times New Roman" w:hAnsi="Times New Roman" w:cs="Times New Roman"/>
          <w:sz w:val="24"/>
          <w:szCs w:val="24"/>
        </w:rPr>
      </w:pPr>
    </w:p>
    <w:p w:rsidR="00335684" w:rsidRPr="00335684" w:rsidRDefault="00335684" w:rsidP="00335684">
      <w:pPr>
        <w:pStyle w:val="Akapitzlist"/>
        <w:numPr>
          <w:ilvl w:val="0"/>
          <w:numId w:val="2"/>
        </w:numPr>
        <w:rPr>
          <w:b/>
          <w:bCs/>
          <w:sz w:val="28"/>
          <w:szCs w:val="28"/>
        </w:rPr>
      </w:pPr>
      <w:r w:rsidRPr="00335684">
        <w:rPr>
          <w:b/>
          <w:bCs/>
          <w:sz w:val="28"/>
          <w:szCs w:val="28"/>
        </w:rPr>
        <w:t>Rozmowa na temat wiersza. Przykładowe pytania:</w:t>
      </w:r>
    </w:p>
    <w:p w:rsidR="00335684" w:rsidRDefault="00335684" w:rsidP="00335684">
      <w:pPr>
        <w:pStyle w:val="Akapitzlist"/>
        <w:ind w:left="785"/>
      </w:pPr>
      <w:r>
        <w:t xml:space="preserve"> – Kiedy pojawiają się Marzenki?</w:t>
      </w:r>
    </w:p>
    <w:p w:rsidR="00335684" w:rsidRDefault="00335684" w:rsidP="00335684">
      <w:pPr>
        <w:pStyle w:val="Akapitzlist"/>
        <w:ind w:left="785"/>
      </w:pPr>
      <w:r>
        <w:t xml:space="preserve"> – Co robią Marzenki?</w:t>
      </w:r>
    </w:p>
    <w:p w:rsidR="00335684" w:rsidRDefault="00335684" w:rsidP="00335684">
      <w:pPr>
        <w:pStyle w:val="Akapitzlist"/>
        <w:ind w:left="785"/>
      </w:pPr>
      <w:r>
        <w:t xml:space="preserve"> – Jak waszym zdaniem Marzenki mogą wyglądać?</w:t>
      </w:r>
    </w:p>
    <w:p w:rsidR="00335684" w:rsidRDefault="00335684" w:rsidP="00335684">
      <w:pPr>
        <w:rPr>
          <w:rFonts w:ascii="Times New Roman" w:hAnsi="Times New Roman" w:cs="Times New Roman"/>
          <w:sz w:val="24"/>
          <w:szCs w:val="24"/>
        </w:rPr>
      </w:pPr>
    </w:p>
    <w:p w:rsidR="00335684" w:rsidRDefault="00335684" w:rsidP="00335684">
      <w:pPr>
        <w:rPr>
          <w:rFonts w:ascii="Times New Roman" w:hAnsi="Times New Roman" w:cs="Times New Roman"/>
          <w:sz w:val="24"/>
          <w:szCs w:val="24"/>
        </w:rPr>
      </w:pPr>
    </w:p>
    <w:p w:rsidR="00335684" w:rsidRPr="00335684" w:rsidRDefault="00335684" w:rsidP="0033568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_Hlk38557257"/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Praca plastyczna dziecka – kolejne etapy</w:t>
      </w:r>
    </w:p>
    <w:bookmarkEnd w:id="2"/>
    <w:p w:rsidR="00335684" w:rsidRDefault="00335684" w:rsidP="00335684">
      <w:r>
        <w:t>Wykonanie pracy plastycznej techniką malowania na podkładzie z gumy arabskiej.                              Omówienie i przeprowadzenie poszczególnych etapów pracy:</w:t>
      </w:r>
    </w:p>
    <w:p w:rsidR="00335684" w:rsidRDefault="00335684" w:rsidP="00335684">
      <w:r>
        <w:t xml:space="preserve"> x zamalowywanie grubą warstwą kleju typu guma arabska całej powierzchni kartki z bloku technicznego </w:t>
      </w:r>
    </w:p>
    <w:p w:rsidR="00335684" w:rsidRDefault="00335684" w:rsidP="00335684">
      <w:r>
        <w:t xml:space="preserve">x malowanie farbami plakatowymi na wciąż świeżym kleju postaci Marzenka. </w:t>
      </w:r>
    </w:p>
    <w:p w:rsidR="00335684" w:rsidRDefault="00335684" w:rsidP="00335684">
      <w:r>
        <w:t xml:space="preserve">Obserwowanie rozmywania się farby na podkładzie z kleju. Opisanie nieoczekiwanego efektu pracy, porównywanie postaci, opisywanie ich kształtu. Próby odpowiedzi na pytania: Co przypomina mój Marzenek? Czy jest smutny, czy wesoły? Co spsoci nocą?. </w:t>
      </w:r>
    </w:p>
    <w:p w:rsidR="00302204" w:rsidRPr="00335684" w:rsidRDefault="00302204" w:rsidP="0030220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Wspólne śpiewanie lub słuchanie kołysanek.</w:t>
      </w:r>
    </w:p>
    <w:p w:rsidR="00335684" w:rsidRPr="00335684" w:rsidRDefault="00335684" w:rsidP="00335684"/>
    <w:sectPr w:rsidR="00335684" w:rsidRPr="003356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F5F1E"/>
    <w:multiLevelType w:val="hybridMultilevel"/>
    <w:tmpl w:val="2E362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F97A27"/>
    <w:multiLevelType w:val="hybridMultilevel"/>
    <w:tmpl w:val="3FD6813A"/>
    <w:lvl w:ilvl="0" w:tplc="ED6CFD24">
      <w:start w:val="1"/>
      <w:numFmt w:val="decimal"/>
      <w:lvlText w:val="%1."/>
      <w:lvlJc w:val="left"/>
      <w:pPr>
        <w:ind w:left="785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530E4E"/>
    <w:multiLevelType w:val="hybridMultilevel"/>
    <w:tmpl w:val="E0AEFF30"/>
    <w:lvl w:ilvl="0" w:tplc="ED6CFD24">
      <w:start w:val="1"/>
      <w:numFmt w:val="decimal"/>
      <w:lvlText w:val="%1."/>
      <w:lvlJc w:val="left"/>
      <w:pPr>
        <w:ind w:left="785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72C"/>
    <w:rsid w:val="0015672C"/>
    <w:rsid w:val="002661FD"/>
    <w:rsid w:val="00302204"/>
    <w:rsid w:val="00335684"/>
    <w:rsid w:val="00534AF4"/>
    <w:rsid w:val="0072483B"/>
    <w:rsid w:val="00BA6498"/>
    <w:rsid w:val="00CC5F56"/>
    <w:rsid w:val="00DC42D7"/>
    <w:rsid w:val="00DF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270234-AC98-42D2-A73C-8230770A4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67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67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piotr.ulanicki4@gmail.com</dc:creator>
  <cp:keywords/>
  <dc:description/>
  <cp:lastModifiedBy>dyrektor</cp:lastModifiedBy>
  <cp:revision>2</cp:revision>
  <dcterms:created xsi:type="dcterms:W3CDTF">2020-04-24T08:13:00Z</dcterms:created>
  <dcterms:modified xsi:type="dcterms:W3CDTF">2020-04-24T08:13:00Z</dcterms:modified>
</cp:coreProperties>
</file>