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58" w:rsidRDefault="00034D58" w:rsidP="00034D58">
      <w:pPr>
        <w:pStyle w:val="Akapitzlist"/>
        <w:ind w:left="660"/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32"/>
          <w:szCs w:val="32"/>
        </w:rPr>
        <w:t xml:space="preserve">„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034D58" w:rsidRDefault="00034D58" w:rsidP="00034D5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5450922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2CA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.04.2020r.</w:t>
      </w:r>
    </w:p>
    <w:p w:rsidR="00034D58" w:rsidRPr="00342CAF" w:rsidRDefault="00034D58" w:rsidP="00342C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342CAF">
        <w:rPr>
          <w:rFonts w:ascii="Times New Roman" w:hAnsi="Times New Roman" w:cs="Times New Roman"/>
          <w:b/>
          <w:bCs/>
          <w:sz w:val="28"/>
          <w:szCs w:val="28"/>
        </w:rPr>
        <w:t>Kolory wokół nas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342CA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bookmarkEnd w:id="1"/>
      <w:r w:rsidR="00342CAF">
        <w:rPr>
          <w:rFonts w:ascii="Times New Roman" w:hAnsi="Times New Roman" w:cs="Times New Roman"/>
          <w:sz w:val="24"/>
          <w:szCs w:val="24"/>
        </w:rPr>
        <w:t>z</w:t>
      </w:r>
      <w:r w:rsidRPr="00342CAF">
        <w:rPr>
          <w:rFonts w:ascii="Times New Roman" w:hAnsi="Times New Roman" w:cs="Times New Roman"/>
          <w:sz w:val="24"/>
          <w:szCs w:val="24"/>
        </w:rPr>
        <w:t xml:space="preserve">abawa dydaktyczna </w:t>
      </w:r>
    </w:p>
    <w:p w:rsidR="00034D58" w:rsidRDefault="00342CAF" w:rsidP="00342CA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zagadek (rodzic przygotowuje kartki w 7 kolorach)</w:t>
      </w:r>
    </w:p>
    <w:p w:rsidR="00342CAF" w:rsidRDefault="00342CAF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 zagadki, a dziecko nie podaje głośno nazwy koloru tylko podnosi do góry kartkę w tym kolorze i układa na podłodze.</w:t>
      </w:r>
    </w:p>
    <w:p w:rsidR="00342CAF" w:rsidRDefault="00342CAF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42CAF" w:rsidRDefault="00342CAF" w:rsidP="00342CAF">
      <w:pPr>
        <w:pStyle w:val="Akapitzlist"/>
        <w:spacing w:after="0"/>
      </w:pPr>
      <w:r>
        <w:t xml:space="preserve">Ten kolor mają pyszne soki: </w:t>
      </w:r>
    </w:p>
    <w:p w:rsidR="00342CAF" w:rsidRDefault="00342CAF" w:rsidP="00342CAF">
      <w:pPr>
        <w:pStyle w:val="Akapitzlist"/>
        <w:spacing w:after="0"/>
      </w:pPr>
      <w:r>
        <w:t xml:space="preserve">marchewkowy i dyniowy, </w:t>
      </w:r>
    </w:p>
    <w:p w:rsidR="00342CAF" w:rsidRDefault="00342CAF" w:rsidP="00342CAF">
      <w:pPr>
        <w:pStyle w:val="Akapitzlist"/>
        <w:spacing w:after="0"/>
      </w:pPr>
      <w:r>
        <w:t xml:space="preserve">z pomarańczy, mandarynki. </w:t>
      </w:r>
    </w:p>
    <w:p w:rsidR="00342CAF" w:rsidRDefault="00342CAF" w:rsidP="00342CAF">
      <w:pPr>
        <w:pStyle w:val="Akapitzlist"/>
        <w:spacing w:after="0"/>
      </w:pPr>
      <w:r>
        <w:t xml:space="preserve">Lubią go niezwykle chłopcy i dziewczynki. </w:t>
      </w:r>
    </w:p>
    <w:p w:rsidR="00342CAF" w:rsidRDefault="00342CAF" w:rsidP="00342CAF">
      <w:pPr>
        <w:pStyle w:val="Akapitzlist"/>
        <w:spacing w:after="0"/>
      </w:pPr>
      <w:r>
        <w:t xml:space="preserve">                                                                               (pomarańczowy) </w:t>
      </w:r>
    </w:p>
    <w:p w:rsidR="00342CAF" w:rsidRDefault="00342CAF" w:rsidP="00342CAF">
      <w:pPr>
        <w:pStyle w:val="Akapitzlist"/>
        <w:spacing w:after="0"/>
      </w:pPr>
      <w:r>
        <w:t>Lata mały motyl po zielonej łące.</w:t>
      </w:r>
    </w:p>
    <w:p w:rsidR="00342CAF" w:rsidRDefault="00342CAF" w:rsidP="00342CAF">
      <w:pPr>
        <w:pStyle w:val="Akapitzlist"/>
        <w:spacing w:after="0"/>
      </w:pPr>
      <w:r>
        <w:t xml:space="preserve"> „Chciałbym być tak piękny jak wiosenne słońce! </w:t>
      </w:r>
    </w:p>
    <w:p w:rsidR="00342CAF" w:rsidRDefault="00342CAF" w:rsidP="00342CAF">
      <w:pPr>
        <w:pStyle w:val="Akapitzlist"/>
        <w:spacing w:after="0"/>
      </w:pPr>
      <w:r>
        <w:t xml:space="preserve">Powiedzcie mi dzieci, to zagadka wielka: </w:t>
      </w:r>
    </w:p>
    <w:p w:rsidR="00342CAF" w:rsidRDefault="00342CAF" w:rsidP="00342CAF">
      <w:pPr>
        <w:pStyle w:val="Akapitzlist"/>
        <w:spacing w:after="0"/>
      </w:pPr>
      <w:r>
        <w:t xml:space="preserve">Jaki kolor złapać muszę w swe skrzydełka?” </w:t>
      </w:r>
    </w:p>
    <w:p w:rsidR="00342CAF" w:rsidRDefault="00342CAF" w:rsidP="00342CAF">
      <w:pPr>
        <w:pStyle w:val="Akapitzlist"/>
        <w:spacing w:after="0"/>
      </w:pPr>
      <w:r>
        <w:t xml:space="preserve">                                                                                (żółty) </w:t>
      </w:r>
    </w:p>
    <w:p w:rsidR="00342CAF" w:rsidRDefault="00342CAF" w:rsidP="00342CAF">
      <w:pPr>
        <w:pStyle w:val="Akapitzlist"/>
        <w:spacing w:after="0"/>
      </w:pPr>
      <w:r>
        <w:t>To barwa przyrody – listków, żabki, trawy.</w:t>
      </w:r>
    </w:p>
    <w:p w:rsidR="00342CAF" w:rsidRDefault="00342CAF" w:rsidP="00342CAF">
      <w:pPr>
        <w:pStyle w:val="Akapitzlist"/>
        <w:spacing w:after="0"/>
      </w:pPr>
      <w:r>
        <w:t xml:space="preserve"> Jaki to jest kolor? Czy jesteś ciekawy?</w:t>
      </w:r>
    </w:p>
    <w:p w:rsidR="00342CAF" w:rsidRDefault="00342CAF" w:rsidP="00342CAF">
      <w:pPr>
        <w:pStyle w:val="Akapitzlist"/>
        <w:spacing w:after="0"/>
      </w:pPr>
      <w:r>
        <w:t xml:space="preserve">                                                                                (zielony) </w:t>
      </w:r>
    </w:p>
    <w:p w:rsidR="00342CAF" w:rsidRDefault="00342CAF" w:rsidP="00342CAF">
      <w:pPr>
        <w:pStyle w:val="Akapitzlist"/>
        <w:spacing w:after="0"/>
      </w:pPr>
      <w:r>
        <w:t>To kolor nieba</w:t>
      </w:r>
    </w:p>
    <w:p w:rsidR="00342CAF" w:rsidRDefault="00342CAF" w:rsidP="00342CAF">
      <w:pPr>
        <w:pStyle w:val="Akapitzlist"/>
        <w:spacing w:after="0"/>
      </w:pPr>
      <w:r>
        <w:t xml:space="preserve"> i chabrów na łące. </w:t>
      </w:r>
    </w:p>
    <w:p w:rsidR="00342CAF" w:rsidRDefault="00342CAF" w:rsidP="00342CAF">
      <w:pPr>
        <w:pStyle w:val="Akapitzlist"/>
        <w:spacing w:after="0"/>
      </w:pPr>
      <w:r>
        <w:t>Morza szumiącego i rzeki płynącej.</w:t>
      </w:r>
    </w:p>
    <w:p w:rsidR="00342CAF" w:rsidRDefault="00342CAF" w:rsidP="00342CAF">
      <w:pPr>
        <w:pStyle w:val="Akapitzlist"/>
        <w:spacing w:after="0"/>
      </w:pPr>
      <w:r>
        <w:t xml:space="preserve">                                                                               (niebieski)</w:t>
      </w:r>
    </w:p>
    <w:p w:rsidR="00342CAF" w:rsidRDefault="00342CAF" w:rsidP="00342CAF">
      <w:pPr>
        <w:pStyle w:val="Akapitzlist"/>
        <w:spacing w:after="0"/>
      </w:pPr>
      <w:r>
        <w:t xml:space="preserve"> Taki kolor ma niebo ciemną nocą, </w:t>
      </w:r>
    </w:p>
    <w:p w:rsidR="00342CAF" w:rsidRDefault="00342CAF" w:rsidP="00342CAF">
      <w:pPr>
        <w:pStyle w:val="Akapitzlist"/>
        <w:spacing w:after="0"/>
      </w:pPr>
      <w:r>
        <w:t>gdy gwiazdy na nim migocą.</w:t>
      </w:r>
    </w:p>
    <w:p w:rsidR="00342CAF" w:rsidRDefault="00342CAF" w:rsidP="00342CAF">
      <w:pPr>
        <w:pStyle w:val="Akapitzlist"/>
        <w:spacing w:after="0"/>
      </w:pPr>
      <w:r>
        <w:t xml:space="preserve">                                                                             </w:t>
      </w:r>
      <w:r w:rsidR="002C0D15">
        <w:t xml:space="preserve"> </w:t>
      </w:r>
      <w:r>
        <w:t xml:space="preserve">(granatowy) </w:t>
      </w:r>
    </w:p>
    <w:p w:rsidR="00342CAF" w:rsidRDefault="00342CAF" w:rsidP="00342CAF">
      <w:pPr>
        <w:pStyle w:val="Akapitzlist"/>
        <w:spacing w:after="0"/>
      </w:pPr>
      <w:r>
        <w:t xml:space="preserve">Taki kolor mają: </w:t>
      </w:r>
    </w:p>
    <w:p w:rsidR="00342CAF" w:rsidRDefault="00342CAF" w:rsidP="00342CAF">
      <w:pPr>
        <w:pStyle w:val="Akapitzlist"/>
        <w:spacing w:after="0"/>
      </w:pPr>
      <w:r>
        <w:t xml:space="preserve">śliwki, wrzos i fiołki, gdy zakwitają. </w:t>
      </w:r>
    </w:p>
    <w:p w:rsidR="00342CAF" w:rsidRDefault="00342CAF" w:rsidP="00342CAF">
      <w:pPr>
        <w:pStyle w:val="Akapitzlist"/>
        <w:spacing w:after="0"/>
      </w:pPr>
      <w:r>
        <w:t xml:space="preserve">                                                                            </w:t>
      </w:r>
      <w:r w:rsidR="002C0D15">
        <w:t xml:space="preserve"> </w:t>
      </w:r>
      <w:r>
        <w:t xml:space="preserve"> (fioletowy)</w:t>
      </w:r>
    </w:p>
    <w:p w:rsidR="00342CAF" w:rsidRDefault="00342CAF" w:rsidP="00342CAF">
      <w:pPr>
        <w:pStyle w:val="Akapitzlist"/>
        <w:spacing w:after="0"/>
      </w:pPr>
      <w:r>
        <w:t xml:space="preserve"> Kolor słodki jak truskawki i maliny. </w:t>
      </w:r>
    </w:p>
    <w:p w:rsidR="00342CAF" w:rsidRDefault="00342CAF" w:rsidP="00342CAF">
      <w:pPr>
        <w:pStyle w:val="Akapitzlist"/>
        <w:spacing w:after="0"/>
      </w:pPr>
      <w:r>
        <w:t xml:space="preserve">Jesienią są w nim korale jarzębiny. </w:t>
      </w:r>
    </w:p>
    <w:p w:rsidR="00342CAF" w:rsidRDefault="00342CAF" w:rsidP="00342CAF">
      <w:pPr>
        <w:pStyle w:val="Akapitzlist"/>
        <w:spacing w:after="0"/>
      </w:pPr>
      <w:r>
        <w:t xml:space="preserve">                                                                            </w:t>
      </w:r>
      <w:r w:rsidR="002C0D15">
        <w:t xml:space="preserve"> </w:t>
      </w:r>
      <w:r>
        <w:t xml:space="preserve"> (czerwony)</w:t>
      </w:r>
    </w:p>
    <w:p w:rsidR="00342CAF" w:rsidRDefault="00342CAF" w:rsidP="00342CAF">
      <w:pPr>
        <w:spacing w:after="0"/>
      </w:pPr>
    </w:p>
    <w:p w:rsidR="00342CAF" w:rsidRDefault="00342CAF" w:rsidP="00342CAF">
      <w:pPr>
        <w:pStyle w:val="Akapitzlist"/>
        <w:spacing w:after="0"/>
      </w:pPr>
      <w:r>
        <w:t>Pytania rodziców:</w:t>
      </w:r>
    </w:p>
    <w:p w:rsidR="003673D8" w:rsidRDefault="00342CAF" w:rsidP="00342CAF">
      <w:pPr>
        <w:pStyle w:val="Akapitzlist"/>
        <w:spacing w:after="0"/>
      </w:pPr>
      <w:r>
        <w:t>- Co wam przypomina ten układ kolorów?</w:t>
      </w:r>
    </w:p>
    <w:p w:rsidR="00342CAF" w:rsidRDefault="00342CAF" w:rsidP="00342CAF">
      <w:pPr>
        <w:pStyle w:val="Akapitzlist"/>
        <w:spacing w:after="0"/>
      </w:pPr>
      <w:r>
        <w:t>- IIe kolorów ma tęcza?</w:t>
      </w:r>
    </w:p>
    <w:p w:rsidR="00342CAF" w:rsidRDefault="00342CAF" w:rsidP="00342CAF">
      <w:pPr>
        <w:spacing w:after="0"/>
      </w:pPr>
    </w:p>
    <w:p w:rsidR="002C0D15" w:rsidRDefault="002C0D15" w:rsidP="002C0D15">
      <w:pPr>
        <w:pStyle w:val="Akapitzlist"/>
        <w:numPr>
          <w:ilvl w:val="0"/>
          <w:numId w:val="1"/>
        </w:numPr>
        <w:spacing w:after="0"/>
      </w:pPr>
      <w:r>
        <w:t>Zabawa dydaktyczna – „Gra w kolory”</w:t>
      </w:r>
    </w:p>
    <w:p w:rsidR="002C0D15" w:rsidRDefault="002C0D15" w:rsidP="002C0D15">
      <w:pPr>
        <w:pStyle w:val="Akapitzlist"/>
        <w:spacing w:after="0"/>
      </w:pPr>
    </w:p>
    <w:p w:rsidR="002C0D15" w:rsidRDefault="002C0D15" w:rsidP="002C0D15">
      <w:pPr>
        <w:pStyle w:val="Akapitzlist"/>
        <w:spacing w:after="0"/>
      </w:pPr>
      <w:r>
        <w:t>Zadanie 1 (kolorowe kartki leżą na dywanie)</w:t>
      </w:r>
    </w:p>
    <w:p w:rsidR="002C0D15" w:rsidRDefault="002C0D15" w:rsidP="002C0D15">
      <w:pPr>
        <w:pStyle w:val="Akapitzlist"/>
        <w:spacing w:after="0"/>
      </w:pPr>
      <w:r>
        <w:t>Zadaniem dziecka jest znalezienie jak najwięcej zabawek przedmiotów w danym kolorze. Znalezione zabawki wkłada na odpowiednie kartki (np. zielona piłka na zieloną kartkę)</w:t>
      </w:r>
    </w:p>
    <w:p w:rsidR="002C0D15" w:rsidRDefault="002C0D15" w:rsidP="002C0D15">
      <w:pPr>
        <w:pStyle w:val="Akapitzlist"/>
        <w:spacing w:after="0"/>
      </w:pPr>
    </w:p>
    <w:p w:rsidR="002C0D15" w:rsidRDefault="002C0D15" w:rsidP="002C0D15">
      <w:pPr>
        <w:pStyle w:val="Akapitzlist"/>
        <w:spacing w:after="0"/>
      </w:pPr>
      <w:r>
        <w:t xml:space="preserve">Zadanie 2 </w:t>
      </w:r>
    </w:p>
    <w:p w:rsidR="002C0D15" w:rsidRDefault="002C0D15" w:rsidP="002C0D15">
      <w:pPr>
        <w:pStyle w:val="Akapitzlist"/>
        <w:spacing w:after="0"/>
      </w:pPr>
      <w:r>
        <w:t xml:space="preserve">Pytania rodzica: </w:t>
      </w:r>
    </w:p>
    <w:p w:rsidR="002C0D15" w:rsidRDefault="002C0D15" w:rsidP="002C0D15">
      <w:pPr>
        <w:pStyle w:val="Akapitzlist"/>
        <w:spacing w:after="0"/>
      </w:pPr>
      <w:r>
        <w:lastRenderedPageBreak/>
        <w:t>- Powiedz, jakiego koloru jest najwięcej na kartkach?</w:t>
      </w:r>
    </w:p>
    <w:p w:rsidR="002C0D15" w:rsidRDefault="002C0D15" w:rsidP="002C0D15">
      <w:pPr>
        <w:pStyle w:val="Akapitzlist"/>
        <w:spacing w:after="0"/>
      </w:pPr>
      <w:r>
        <w:t>- Jak możemy to sprawdzić?</w:t>
      </w:r>
    </w:p>
    <w:p w:rsidR="002C0D15" w:rsidRDefault="002C0D15" w:rsidP="002C0D15">
      <w:pPr>
        <w:pStyle w:val="Akapitzlist"/>
        <w:spacing w:after="0"/>
      </w:pPr>
      <w:r>
        <w:t>Dzieci przeliczają przedmioty i porównują liczebność zbiorów.</w:t>
      </w:r>
    </w:p>
    <w:p w:rsidR="002C0D15" w:rsidRDefault="002C0D15" w:rsidP="002C0D15">
      <w:pPr>
        <w:spacing w:after="0"/>
      </w:pPr>
    </w:p>
    <w:p w:rsidR="002C0D15" w:rsidRDefault="002C0D15" w:rsidP="002C0D15">
      <w:pPr>
        <w:pStyle w:val="Akapitzlist"/>
        <w:numPr>
          <w:ilvl w:val="0"/>
          <w:numId w:val="1"/>
        </w:numPr>
        <w:spacing w:after="0"/>
      </w:pPr>
      <w:r>
        <w:t>Zabawa ruchowa – „Kolorowy balonik”</w:t>
      </w:r>
    </w:p>
    <w:p w:rsidR="002C0D15" w:rsidRDefault="002C0D15" w:rsidP="002C0D15">
      <w:pPr>
        <w:pStyle w:val="Akapitzlist"/>
        <w:spacing w:after="0"/>
      </w:pPr>
      <w:r>
        <w:t>Dziecko odbija balon, tak, aby nie spadł na podłogę.</w:t>
      </w:r>
    </w:p>
    <w:p w:rsidR="002C0D15" w:rsidRDefault="002C0D15" w:rsidP="002C0D15">
      <w:pPr>
        <w:pStyle w:val="Akapitzlist"/>
        <w:spacing w:after="0"/>
      </w:pPr>
    </w:p>
    <w:p w:rsidR="00342CAF" w:rsidRPr="00342CAF" w:rsidRDefault="00342CAF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342CAF" w:rsidRPr="0034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A15CE"/>
    <w:multiLevelType w:val="hybridMultilevel"/>
    <w:tmpl w:val="9482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58"/>
    <w:rsid w:val="00034D58"/>
    <w:rsid w:val="002C0D15"/>
    <w:rsid w:val="00342CAF"/>
    <w:rsid w:val="003673D8"/>
    <w:rsid w:val="0086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072F6-CF0F-4C02-9BE8-54DF55E0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D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2020-04-13T14:56:00Z</dcterms:created>
  <dcterms:modified xsi:type="dcterms:W3CDTF">2020-04-13T14:56:00Z</dcterms:modified>
</cp:coreProperties>
</file>